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73"/>
        <w:gridCol w:w="1342"/>
        <w:gridCol w:w="1493"/>
        <w:gridCol w:w="775"/>
        <w:gridCol w:w="359"/>
        <w:gridCol w:w="1455"/>
        <w:gridCol w:w="1805"/>
      </w:tblGrid>
      <w:tr w:rsidR="00FC3315" w:rsidRPr="001F081B" w:rsidTr="001F081B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1F081B" w:rsidRDefault="00FC3315" w:rsidP="00FC3315">
            <w:r w:rsidRPr="001F081B">
              <w:t>Wypełnia Zespół Kierunku</w:t>
            </w:r>
          </w:p>
        </w:tc>
        <w:tc>
          <w:tcPr>
            <w:tcW w:w="6340" w:type="dxa"/>
            <w:gridSpan w:val="5"/>
          </w:tcPr>
          <w:p w:rsidR="00FC3315" w:rsidRPr="00F854CB" w:rsidRDefault="00FC3315" w:rsidP="00FC3315">
            <w:pPr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 xml:space="preserve">Nazwa modułu (bloku przedmiotów): </w:t>
            </w:r>
            <w:r w:rsidR="00AA2316" w:rsidRPr="00F854CB">
              <w:rPr>
                <w:b/>
                <w:sz w:val="22"/>
                <w:szCs w:val="22"/>
              </w:rPr>
              <w:t>Moduł wybieralny</w:t>
            </w:r>
            <w:r w:rsidR="009728CD" w:rsidRPr="00F854CB">
              <w:rPr>
                <w:b/>
                <w:sz w:val="22"/>
                <w:szCs w:val="22"/>
              </w:rPr>
              <w:t xml:space="preserve">: </w:t>
            </w:r>
            <w:r w:rsidR="008F568C" w:rsidRPr="00F854CB">
              <w:rPr>
                <w:b/>
                <w:sz w:val="22"/>
                <w:szCs w:val="22"/>
              </w:rPr>
              <w:t>Administracja Samorządowa i Finanse Publiczne</w:t>
            </w:r>
          </w:p>
        </w:tc>
        <w:tc>
          <w:tcPr>
            <w:tcW w:w="3619" w:type="dxa"/>
            <w:gridSpan w:val="3"/>
            <w:shd w:val="clear" w:color="auto" w:fill="C0C0C0"/>
          </w:tcPr>
          <w:p w:rsidR="00FC3315" w:rsidRPr="00F854CB" w:rsidRDefault="00FC3315" w:rsidP="00FC3315">
            <w:pPr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 xml:space="preserve">Kod modułu: </w:t>
            </w:r>
            <w:r w:rsidR="008B224B" w:rsidRPr="00F854CB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1F081B" w:rsidTr="001F081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1F081B" w:rsidRDefault="00FC3315" w:rsidP="00FC3315"/>
        </w:tc>
        <w:tc>
          <w:tcPr>
            <w:tcW w:w="6340" w:type="dxa"/>
            <w:gridSpan w:val="5"/>
          </w:tcPr>
          <w:p w:rsidR="00FC3315" w:rsidRPr="00F854CB" w:rsidRDefault="00FC3315" w:rsidP="00305886">
            <w:pPr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Nazwa przedmiotu:</w:t>
            </w:r>
            <w:r w:rsidR="004474A9" w:rsidRPr="00F854CB">
              <w:rPr>
                <w:sz w:val="22"/>
                <w:szCs w:val="22"/>
              </w:rPr>
              <w:t xml:space="preserve"> </w:t>
            </w:r>
            <w:r w:rsidR="001F081B" w:rsidRPr="00F854CB">
              <w:rPr>
                <w:b/>
                <w:sz w:val="22"/>
                <w:szCs w:val="22"/>
              </w:rPr>
              <w:t>Postępowanie podatkowe</w:t>
            </w:r>
          </w:p>
        </w:tc>
        <w:tc>
          <w:tcPr>
            <w:tcW w:w="3619" w:type="dxa"/>
            <w:gridSpan w:val="3"/>
            <w:shd w:val="clear" w:color="auto" w:fill="C0C0C0"/>
          </w:tcPr>
          <w:p w:rsidR="00FC3315" w:rsidRPr="00F854CB" w:rsidRDefault="00FC3315" w:rsidP="00FC3315">
            <w:pPr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Kod przedmiotu:</w:t>
            </w:r>
            <w:r w:rsidRPr="00F854CB">
              <w:rPr>
                <w:b/>
                <w:sz w:val="22"/>
                <w:szCs w:val="22"/>
              </w:rPr>
              <w:t xml:space="preserve"> </w:t>
            </w:r>
            <w:r w:rsidR="008F568C" w:rsidRPr="00F854CB">
              <w:rPr>
                <w:b/>
                <w:sz w:val="22"/>
                <w:szCs w:val="22"/>
              </w:rPr>
              <w:t>37</w:t>
            </w:r>
          </w:p>
        </w:tc>
      </w:tr>
      <w:tr w:rsidR="00FC3315" w:rsidRPr="001F081B" w:rsidTr="001F081B">
        <w:trPr>
          <w:cantSplit/>
        </w:trPr>
        <w:tc>
          <w:tcPr>
            <w:tcW w:w="497" w:type="dxa"/>
            <w:vMerge/>
          </w:tcPr>
          <w:p w:rsidR="00FC3315" w:rsidRPr="001F081B" w:rsidRDefault="00FC3315" w:rsidP="00FC3315"/>
        </w:tc>
        <w:tc>
          <w:tcPr>
            <w:tcW w:w="9959" w:type="dxa"/>
            <w:gridSpan w:val="8"/>
          </w:tcPr>
          <w:p w:rsidR="00FC3315" w:rsidRPr="00F854CB" w:rsidRDefault="00FC3315" w:rsidP="00FC3315">
            <w:pPr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F854CB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1F081B" w:rsidTr="001F081B">
        <w:trPr>
          <w:cantSplit/>
        </w:trPr>
        <w:tc>
          <w:tcPr>
            <w:tcW w:w="497" w:type="dxa"/>
            <w:vMerge/>
          </w:tcPr>
          <w:p w:rsidR="00FC3315" w:rsidRPr="001F081B" w:rsidRDefault="00FC3315" w:rsidP="00FC3315"/>
        </w:tc>
        <w:tc>
          <w:tcPr>
            <w:tcW w:w="9959" w:type="dxa"/>
            <w:gridSpan w:val="8"/>
          </w:tcPr>
          <w:p w:rsidR="00FC3315" w:rsidRPr="00F854CB" w:rsidRDefault="00FC3315" w:rsidP="00FC3315">
            <w:pPr>
              <w:rPr>
                <w:b/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 xml:space="preserve">Nazwa kierunku: </w:t>
            </w:r>
            <w:r w:rsidR="004328E0" w:rsidRPr="00F854CB">
              <w:rPr>
                <w:b/>
                <w:bCs/>
                <w:sz w:val="22"/>
                <w:szCs w:val="22"/>
              </w:rPr>
              <w:t>ADMINISTRACJA</w:t>
            </w:r>
          </w:p>
        </w:tc>
      </w:tr>
      <w:tr w:rsidR="00FC3315" w:rsidRPr="001F081B" w:rsidTr="001F081B">
        <w:trPr>
          <w:cantSplit/>
        </w:trPr>
        <w:tc>
          <w:tcPr>
            <w:tcW w:w="497" w:type="dxa"/>
            <w:vMerge/>
          </w:tcPr>
          <w:p w:rsidR="00FC3315" w:rsidRPr="001F081B" w:rsidRDefault="00FC3315" w:rsidP="00FC3315"/>
        </w:tc>
        <w:tc>
          <w:tcPr>
            <w:tcW w:w="2730" w:type="dxa"/>
            <w:gridSpan w:val="2"/>
          </w:tcPr>
          <w:p w:rsidR="00FC3315" w:rsidRPr="00F854CB" w:rsidRDefault="00FC3315" w:rsidP="00FC3315">
            <w:pPr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 xml:space="preserve">Forma studiów: </w:t>
            </w:r>
            <w:r w:rsidRPr="00F854CB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969" w:type="dxa"/>
            <w:gridSpan w:val="4"/>
          </w:tcPr>
          <w:p w:rsidR="00FC3315" w:rsidRPr="00F854CB" w:rsidRDefault="00FC3315" w:rsidP="00FC3315">
            <w:pPr>
              <w:rPr>
                <w:b/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 xml:space="preserve">Profil kształcenia: </w:t>
            </w:r>
            <w:r w:rsidRPr="00F854CB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260" w:type="dxa"/>
            <w:gridSpan w:val="2"/>
          </w:tcPr>
          <w:p w:rsidR="00FC3315" w:rsidRPr="00F854CB" w:rsidRDefault="002170DF" w:rsidP="0013692C">
            <w:pPr>
              <w:rPr>
                <w:b/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 xml:space="preserve">Specjalność: </w:t>
            </w:r>
            <w:proofErr w:type="spellStart"/>
            <w:r w:rsidR="00D87045" w:rsidRPr="00F854CB">
              <w:rPr>
                <w:b/>
                <w:sz w:val="22"/>
                <w:szCs w:val="22"/>
              </w:rPr>
              <w:t>ASiFP</w:t>
            </w:r>
            <w:proofErr w:type="spellEnd"/>
          </w:p>
        </w:tc>
      </w:tr>
      <w:tr w:rsidR="00FC3315" w:rsidRPr="001F081B" w:rsidTr="001F081B">
        <w:trPr>
          <w:cantSplit/>
        </w:trPr>
        <w:tc>
          <w:tcPr>
            <w:tcW w:w="497" w:type="dxa"/>
            <w:vMerge/>
          </w:tcPr>
          <w:p w:rsidR="00FC3315" w:rsidRPr="001F081B" w:rsidRDefault="00FC3315" w:rsidP="00FC3315"/>
        </w:tc>
        <w:tc>
          <w:tcPr>
            <w:tcW w:w="2730" w:type="dxa"/>
            <w:gridSpan w:val="2"/>
          </w:tcPr>
          <w:p w:rsidR="009E7B8A" w:rsidRPr="00F854CB" w:rsidRDefault="00FC3315" w:rsidP="00FC3315">
            <w:pPr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 xml:space="preserve">Rok / semestr:  </w:t>
            </w:r>
          </w:p>
          <w:p w:rsidR="00FC3315" w:rsidRPr="00F854CB" w:rsidRDefault="00FC3315" w:rsidP="00FC3315">
            <w:pPr>
              <w:rPr>
                <w:sz w:val="22"/>
                <w:szCs w:val="22"/>
              </w:rPr>
            </w:pPr>
            <w:r w:rsidRPr="00F854CB">
              <w:rPr>
                <w:b/>
                <w:sz w:val="22"/>
                <w:szCs w:val="22"/>
              </w:rPr>
              <w:t>I</w:t>
            </w:r>
            <w:r w:rsidR="004328E0" w:rsidRPr="00F854CB">
              <w:rPr>
                <w:b/>
                <w:sz w:val="22"/>
                <w:szCs w:val="22"/>
              </w:rPr>
              <w:t>V</w:t>
            </w:r>
            <w:r w:rsidR="00582141" w:rsidRPr="00F854CB">
              <w:rPr>
                <w:b/>
                <w:sz w:val="22"/>
                <w:szCs w:val="22"/>
              </w:rPr>
              <w:t>/</w:t>
            </w:r>
            <w:r w:rsidR="00622034" w:rsidRPr="00F854CB">
              <w:rPr>
                <w:b/>
                <w:sz w:val="22"/>
                <w:szCs w:val="22"/>
              </w:rPr>
              <w:t>V</w:t>
            </w:r>
            <w:r w:rsidR="004328E0" w:rsidRPr="00F854CB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3969" w:type="dxa"/>
            <w:gridSpan w:val="4"/>
          </w:tcPr>
          <w:p w:rsidR="00FC3315" w:rsidRPr="00F854CB" w:rsidRDefault="00FC3315" w:rsidP="00FC3315">
            <w:pPr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Status przedmiotu /modułu:</w:t>
            </w:r>
          </w:p>
          <w:p w:rsidR="00FC3315" w:rsidRPr="00F854CB" w:rsidRDefault="00FC3315" w:rsidP="00FC3315">
            <w:pPr>
              <w:rPr>
                <w:b/>
                <w:sz w:val="22"/>
                <w:szCs w:val="22"/>
              </w:rPr>
            </w:pPr>
            <w:r w:rsidRPr="00F854CB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260" w:type="dxa"/>
            <w:gridSpan w:val="2"/>
          </w:tcPr>
          <w:p w:rsidR="00FC3315" w:rsidRPr="00F854CB" w:rsidRDefault="00FC3315" w:rsidP="00FC3315">
            <w:pPr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Język przedmiotu / modułu:</w:t>
            </w:r>
          </w:p>
          <w:p w:rsidR="00FC3315" w:rsidRPr="00F854CB" w:rsidRDefault="00FC3315" w:rsidP="00FC3315">
            <w:pPr>
              <w:rPr>
                <w:b/>
                <w:sz w:val="22"/>
                <w:szCs w:val="22"/>
              </w:rPr>
            </w:pPr>
            <w:r w:rsidRPr="00F854CB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1F081B" w:rsidTr="001F081B">
        <w:trPr>
          <w:cantSplit/>
        </w:trPr>
        <w:tc>
          <w:tcPr>
            <w:tcW w:w="497" w:type="dxa"/>
            <w:vMerge/>
          </w:tcPr>
          <w:p w:rsidR="00FC3315" w:rsidRPr="001F081B" w:rsidRDefault="00FC3315" w:rsidP="00FC3315"/>
        </w:tc>
        <w:tc>
          <w:tcPr>
            <w:tcW w:w="1357" w:type="dxa"/>
            <w:vAlign w:val="center"/>
          </w:tcPr>
          <w:p w:rsidR="00FC3315" w:rsidRPr="00F854CB" w:rsidRDefault="00FC3315" w:rsidP="009E7B8A">
            <w:pPr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Forma zajęć</w:t>
            </w:r>
          </w:p>
        </w:tc>
        <w:tc>
          <w:tcPr>
            <w:tcW w:w="1373" w:type="dxa"/>
            <w:vAlign w:val="center"/>
          </w:tcPr>
          <w:p w:rsidR="00FC3315" w:rsidRPr="00F854CB" w:rsidRDefault="00FC3315" w:rsidP="009E7B8A">
            <w:pPr>
              <w:jc w:val="center"/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wykład</w:t>
            </w:r>
          </w:p>
        </w:tc>
        <w:tc>
          <w:tcPr>
            <w:tcW w:w="1342" w:type="dxa"/>
            <w:vAlign w:val="center"/>
          </w:tcPr>
          <w:p w:rsidR="00FC3315" w:rsidRPr="00F854CB" w:rsidRDefault="00FC3315" w:rsidP="009E7B8A">
            <w:pPr>
              <w:jc w:val="center"/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F854CB" w:rsidRDefault="00FC3315" w:rsidP="009E7B8A">
            <w:pPr>
              <w:jc w:val="center"/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gridSpan w:val="2"/>
            <w:vAlign w:val="center"/>
          </w:tcPr>
          <w:p w:rsidR="00FC3315" w:rsidRPr="00F854CB" w:rsidRDefault="00FC3315" w:rsidP="009E7B8A">
            <w:pPr>
              <w:jc w:val="center"/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vAlign w:val="center"/>
          </w:tcPr>
          <w:p w:rsidR="00FC3315" w:rsidRPr="00F854CB" w:rsidRDefault="00FC3315" w:rsidP="009E7B8A">
            <w:pPr>
              <w:jc w:val="center"/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seminarium</w:t>
            </w:r>
          </w:p>
        </w:tc>
        <w:tc>
          <w:tcPr>
            <w:tcW w:w="1805" w:type="dxa"/>
            <w:vAlign w:val="center"/>
          </w:tcPr>
          <w:p w:rsidR="00FC3315" w:rsidRPr="00F854CB" w:rsidRDefault="00FC3315" w:rsidP="009E7B8A">
            <w:pPr>
              <w:jc w:val="center"/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 xml:space="preserve">inne </w:t>
            </w:r>
            <w:r w:rsidRPr="00F854CB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1F081B" w:rsidTr="001F081B">
        <w:trPr>
          <w:cantSplit/>
        </w:trPr>
        <w:tc>
          <w:tcPr>
            <w:tcW w:w="497" w:type="dxa"/>
            <w:vMerge/>
          </w:tcPr>
          <w:p w:rsidR="00FC3315" w:rsidRPr="001F081B" w:rsidRDefault="00FC3315" w:rsidP="00FC3315"/>
        </w:tc>
        <w:tc>
          <w:tcPr>
            <w:tcW w:w="1357" w:type="dxa"/>
          </w:tcPr>
          <w:p w:rsidR="00FC3315" w:rsidRPr="00F854CB" w:rsidRDefault="00FC3315" w:rsidP="00FC3315">
            <w:pPr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73" w:type="dxa"/>
            <w:vAlign w:val="center"/>
          </w:tcPr>
          <w:p w:rsidR="00FC3315" w:rsidRPr="00F854CB" w:rsidRDefault="00582141" w:rsidP="009E7B8A">
            <w:pPr>
              <w:jc w:val="center"/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15</w:t>
            </w:r>
          </w:p>
        </w:tc>
        <w:tc>
          <w:tcPr>
            <w:tcW w:w="1342" w:type="dxa"/>
            <w:vAlign w:val="center"/>
          </w:tcPr>
          <w:p w:rsidR="00FC3315" w:rsidRPr="00F854CB" w:rsidRDefault="00582141" w:rsidP="00E32F86">
            <w:pPr>
              <w:jc w:val="center"/>
              <w:rPr>
                <w:sz w:val="22"/>
                <w:szCs w:val="22"/>
              </w:rPr>
            </w:pPr>
            <w:r w:rsidRPr="00F854CB">
              <w:rPr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F854C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FC3315" w:rsidRPr="00F854C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vAlign w:val="center"/>
          </w:tcPr>
          <w:p w:rsidR="00FC3315" w:rsidRPr="001F081B" w:rsidRDefault="00FC3315" w:rsidP="009E7B8A">
            <w:pPr>
              <w:jc w:val="center"/>
            </w:pPr>
          </w:p>
        </w:tc>
        <w:tc>
          <w:tcPr>
            <w:tcW w:w="1805" w:type="dxa"/>
            <w:vAlign w:val="center"/>
          </w:tcPr>
          <w:p w:rsidR="00FC3315" w:rsidRPr="001F081B" w:rsidRDefault="00FC3315" w:rsidP="009E7B8A">
            <w:pPr>
              <w:jc w:val="center"/>
            </w:pPr>
          </w:p>
        </w:tc>
      </w:tr>
    </w:tbl>
    <w:p w:rsidR="00FC3315" w:rsidRPr="001F081B" w:rsidRDefault="00FC3315" w:rsidP="00FC3315"/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468"/>
      </w:tblGrid>
      <w:tr w:rsidR="00FC3315" w:rsidRPr="001F081B" w:rsidTr="001F081B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AD5B45" w:rsidRDefault="00FC3315" w:rsidP="009E7B8A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468" w:type="dxa"/>
            <w:tcBorders>
              <w:top w:val="single" w:sz="12" w:space="0" w:color="auto"/>
            </w:tcBorders>
            <w:vAlign w:val="center"/>
          </w:tcPr>
          <w:p w:rsidR="00FC3315" w:rsidRPr="00AD5B45" w:rsidRDefault="001F081B" w:rsidP="002170DF">
            <w:pPr>
              <w:rPr>
                <w:color w:val="FF0000"/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d</w:t>
            </w:r>
            <w:r w:rsidR="00B075EC" w:rsidRPr="00AD5B45">
              <w:rPr>
                <w:sz w:val="22"/>
                <w:szCs w:val="22"/>
              </w:rPr>
              <w:t xml:space="preserve">r </w:t>
            </w:r>
            <w:r w:rsidR="002170DF" w:rsidRPr="00AD5B45">
              <w:rPr>
                <w:sz w:val="22"/>
                <w:szCs w:val="22"/>
              </w:rPr>
              <w:t>Szymon Kisiel</w:t>
            </w:r>
          </w:p>
        </w:tc>
      </w:tr>
      <w:tr w:rsidR="00FC3315" w:rsidRPr="001F081B" w:rsidTr="001F081B">
        <w:tc>
          <w:tcPr>
            <w:tcW w:w="2988" w:type="dxa"/>
            <w:vAlign w:val="center"/>
          </w:tcPr>
          <w:p w:rsidR="00FC3315" w:rsidRPr="00AD5B45" w:rsidRDefault="00FC3315" w:rsidP="009E7B8A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Prowadzący zajęcia</w:t>
            </w:r>
          </w:p>
        </w:tc>
        <w:tc>
          <w:tcPr>
            <w:tcW w:w="7468" w:type="dxa"/>
            <w:vAlign w:val="center"/>
          </w:tcPr>
          <w:p w:rsidR="00FC3315" w:rsidRPr="00AD5B45" w:rsidRDefault="001F081B" w:rsidP="002170DF">
            <w:pPr>
              <w:rPr>
                <w:color w:val="FF0000"/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d</w:t>
            </w:r>
            <w:r w:rsidR="00B075EC" w:rsidRPr="00AD5B45">
              <w:rPr>
                <w:sz w:val="22"/>
                <w:szCs w:val="22"/>
              </w:rPr>
              <w:t xml:space="preserve">r </w:t>
            </w:r>
            <w:r w:rsidR="002170DF" w:rsidRPr="00AD5B45">
              <w:rPr>
                <w:sz w:val="22"/>
                <w:szCs w:val="22"/>
              </w:rPr>
              <w:t>Szymon Kisiel</w:t>
            </w:r>
          </w:p>
        </w:tc>
      </w:tr>
      <w:tr w:rsidR="00FC3315" w:rsidRPr="001F081B" w:rsidTr="001F081B">
        <w:tc>
          <w:tcPr>
            <w:tcW w:w="2988" w:type="dxa"/>
            <w:vAlign w:val="center"/>
          </w:tcPr>
          <w:p w:rsidR="00FC3315" w:rsidRPr="00AD5B45" w:rsidRDefault="00FC3315" w:rsidP="009E7B8A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468" w:type="dxa"/>
            <w:vAlign w:val="center"/>
          </w:tcPr>
          <w:p w:rsidR="00FC3315" w:rsidRPr="00AD5B45" w:rsidRDefault="00756AF9" w:rsidP="001F081B">
            <w:pPr>
              <w:shd w:val="clear" w:color="auto" w:fill="FFFFFF"/>
              <w:jc w:val="both"/>
              <w:textAlignment w:val="baseline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 xml:space="preserve">Celem kształcenia przedmiotu jest nabycie przez słuchaczy wiedzy i umiejętności jej wykorzystania z zakresu </w:t>
            </w:r>
            <w:r w:rsidR="004328E0" w:rsidRPr="00AD5B45">
              <w:rPr>
                <w:sz w:val="22"/>
                <w:szCs w:val="22"/>
              </w:rPr>
              <w:t>postępowania podatkowego, które obejmuje cztery względnie wyodrębnione fazy: postępowanie wyjaśniające; ustalenie obowiązku podatkowego; wydanie decyzji zobowiązania podatkowego; postępowanie odwoławcze.</w:t>
            </w:r>
          </w:p>
        </w:tc>
      </w:tr>
      <w:tr w:rsidR="00FC3315" w:rsidRPr="001F081B" w:rsidTr="001F081B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AD5B45" w:rsidRDefault="00FC3315" w:rsidP="009E7B8A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Wymagania wstępne</w:t>
            </w:r>
          </w:p>
        </w:tc>
        <w:tc>
          <w:tcPr>
            <w:tcW w:w="7468" w:type="dxa"/>
            <w:tcBorders>
              <w:bottom w:val="single" w:sz="12" w:space="0" w:color="auto"/>
            </w:tcBorders>
            <w:vAlign w:val="center"/>
          </w:tcPr>
          <w:p w:rsidR="00FC3315" w:rsidRPr="00AD5B45" w:rsidRDefault="00756AF9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Podstawy wiedzy z makroekonomii.</w:t>
            </w:r>
          </w:p>
        </w:tc>
      </w:tr>
    </w:tbl>
    <w:p w:rsidR="00FC3315" w:rsidRPr="001F081B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796"/>
        <w:gridCol w:w="1559"/>
      </w:tblGrid>
      <w:tr w:rsidR="00FC3315" w:rsidRPr="001F081B" w:rsidTr="001F081B">
        <w:trPr>
          <w:cantSplit/>
          <w:trHeight w:val="414"/>
        </w:trPr>
        <w:tc>
          <w:tcPr>
            <w:tcW w:w="10456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1F081B" w:rsidRDefault="00FC3315" w:rsidP="009E7B8A">
            <w:pPr>
              <w:jc w:val="center"/>
              <w:rPr>
                <w:b/>
              </w:rPr>
            </w:pPr>
            <w:r w:rsidRPr="001F081B">
              <w:rPr>
                <w:b/>
              </w:rPr>
              <w:t>EFEKTY UCZENIA SIĘ</w:t>
            </w:r>
          </w:p>
        </w:tc>
      </w:tr>
      <w:tr w:rsidR="00FC3315" w:rsidRPr="001F081B" w:rsidTr="001F081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AD5B45" w:rsidRDefault="00FC3315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796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AD5B45" w:rsidRDefault="00FC3315" w:rsidP="00AD5B45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AD5B45" w:rsidRDefault="00FC3315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Kod kierunkowego efektu</w:t>
            </w:r>
          </w:p>
          <w:p w:rsidR="00FC3315" w:rsidRPr="00AD5B45" w:rsidRDefault="00FC3315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uczenia się</w:t>
            </w:r>
          </w:p>
        </w:tc>
      </w:tr>
      <w:tr w:rsidR="00FC3315" w:rsidRPr="001F081B" w:rsidTr="001F081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AD5B45" w:rsidRDefault="009E7B8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01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AD5B45" w:rsidRDefault="00D42C9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Nazywa, definiuje, wymienia, i</w:t>
            </w:r>
            <w:r w:rsidR="00010A46" w:rsidRPr="00AD5B45">
              <w:rPr>
                <w:sz w:val="22"/>
                <w:szCs w:val="22"/>
              </w:rPr>
              <w:t xml:space="preserve">dentyfikuje </w:t>
            </w:r>
            <w:r w:rsidR="00633DC5" w:rsidRPr="00AD5B45">
              <w:rPr>
                <w:sz w:val="22"/>
                <w:szCs w:val="22"/>
              </w:rPr>
              <w:t>podstawowe fazy postępowania podatkowego - postępowanie wyjaśniające; ustalenie obowiązku podatkowego; wydanie decyzji zobowiązania podatkowego; postępowanie odwoławcze.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AD5B45" w:rsidRDefault="00D42C9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K1P_W0</w:t>
            </w:r>
            <w:r w:rsidR="00714E0D" w:rsidRPr="00AD5B45">
              <w:rPr>
                <w:sz w:val="22"/>
                <w:szCs w:val="22"/>
              </w:rPr>
              <w:t>2</w:t>
            </w:r>
          </w:p>
          <w:p w:rsidR="00D42C9A" w:rsidRPr="00AD5B45" w:rsidRDefault="00D42C9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K1P_W</w:t>
            </w:r>
            <w:r w:rsidR="00714E0D" w:rsidRPr="00AD5B45">
              <w:rPr>
                <w:sz w:val="22"/>
                <w:szCs w:val="22"/>
              </w:rPr>
              <w:t>10</w:t>
            </w:r>
          </w:p>
        </w:tc>
      </w:tr>
      <w:tr w:rsidR="00FC3315" w:rsidRPr="001F081B" w:rsidTr="001F081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AD5B45" w:rsidRDefault="009E7B8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02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AD5B45" w:rsidRDefault="00D42C9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Nazywa, definiuje</w:t>
            </w:r>
            <w:r w:rsidR="00714E0D" w:rsidRPr="00AD5B45">
              <w:rPr>
                <w:sz w:val="22"/>
                <w:szCs w:val="22"/>
              </w:rPr>
              <w:t xml:space="preserve"> i</w:t>
            </w:r>
            <w:r w:rsidRPr="00AD5B45">
              <w:rPr>
                <w:sz w:val="22"/>
                <w:szCs w:val="22"/>
              </w:rPr>
              <w:t xml:space="preserve"> wymienia </w:t>
            </w:r>
            <w:r w:rsidR="00714E0D" w:rsidRPr="00AD5B45">
              <w:rPr>
                <w:sz w:val="22"/>
                <w:szCs w:val="22"/>
              </w:rPr>
              <w:t>elementy decyzji podatkowej oraz czynności dotyczące decyzji podatkowej (odwołanie, wykonanie, stwierdzenie nieważności, uchylenie, wygaśniecie)</w:t>
            </w:r>
            <w:r w:rsidR="004812BF" w:rsidRPr="00AD5B45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C9A" w:rsidRPr="00AD5B45" w:rsidRDefault="00010A46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K1P_W0</w:t>
            </w:r>
            <w:r w:rsidR="00714E0D" w:rsidRPr="00AD5B45">
              <w:rPr>
                <w:sz w:val="22"/>
                <w:szCs w:val="22"/>
              </w:rPr>
              <w:t>2</w:t>
            </w:r>
          </w:p>
          <w:p w:rsidR="00FC3315" w:rsidRPr="00AD5B45" w:rsidRDefault="00D42C9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K1P_W</w:t>
            </w:r>
            <w:r w:rsidR="00714E0D" w:rsidRPr="00AD5B45">
              <w:rPr>
                <w:sz w:val="22"/>
                <w:szCs w:val="22"/>
              </w:rPr>
              <w:t>10</w:t>
            </w:r>
          </w:p>
        </w:tc>
      </w:tr>
      <w:tr w:rsidR="00D42C9A" w:rsidRPr="001F081B" w:rsidTr="001F081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D42C9A" w:rsidRPr="00AD5B45" w:rsidRDefault="00D42C9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03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D42C9A" w:rsidRPr="00AD5B45" w:rsidRDefault="00D42C9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Wyróżnia i charakteryzuje organy podatkowe i ich kompetencje oraz zasady postępowania podatkowego</w:t>
            </w:r>
            <w:r w:rsidR="004812BF" w:rsidRPr="00AD5B45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42C9A" w:rsidRPr="00AD5B45" w:rsidRDefault="00D42C9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K1P_W0</w:t>
            </w:r>
            <w:r w:rsidR="00714E0D" w:rsidRPr="00AD5B45">
              <w:rPr>
                <w:sz w:val="22"/>
                <w:szCs w:val="22"/>
              </w:rPr>
              <w:t>4</w:t>
            </w:r>
          </w:p>
          <w:p w:rsidR="00D42C9A" w:rsidRPr="00AD5B45" w:rsidRDefault="00D42C9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K1P_W</w:t>
            </w:r>
            <w:r w:rsidR="00714E0D" w:rsidRPr="00AD5B45">
              <w:rPr>
                <w:sz w:val="22"/>
                <w:szCs w:val="22"/>
              </w:rPr>
              <w:t>13</w:t>
            </w:r>
          </w:p>
        </w:tc>
      </w:tr>
      <w:tr w:rsidR="00FC3315" w:rsidRPr="001F081B" w:rsidTr="001F081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AD5B45" w:rsidRDefault="009E7B8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0</w:t>
            </w:r>
            <w:r w:rsidR="00D42C9A" w:rsidRPr="00AD5B45">
              <w:rPr>
                <w:sz w:val="22"/>
                <w:szCs w:val="22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AD5B45" w:rsidRDefault="004812BF" w:rsidP="00AD5B45">
            <w:pPr>
              <w:jc w:val="both"/>
              <w:rPr>
                <w:bCs/>
                <w:iCs/>
                <w:sz w:val="22"/>
                <w:szCs w:val="22"/>
              </w:rPr>
            </w:pPr>
            <w:r w:rsidRPr="00AD5B45">
              <w:rPr>
                <w:bCs/>
                <w:iCs/>
                <w:sz w:val="22"/>
                <w:szCs w:val="22"/>
              </w:rPr>
              <w:t xml:space="preserve">Potrafi wydać decyzję zobowiązania podatkowego dotyczącą różnych </w:t>
            </w:r>
            <w:r w:rsidR="00D42C9A" w:rsidRPr="00AD5B45">
              <w:rPr>
                <w:bCs/>
                <w:iCs/>
                <w:sz w:val="22"/>
                <w:szCs w:val="22"/>
              </w:rPr>
              <w:t xml:space="preserve"> </w:t>
            </w:r>
            <w:r w:rsidRPr="00AD5B45">
              <w:rPr>
                <w:bCs/>
                <w:iCs/>
                <w:sz w:val="22"/>
                <w:szCs w:val="22"/>
              </w:rPr>
              <w:t xml:space="preserve">podatków występujących w </w:t>
            </w:r>
            <w:r w:rsidR="00D42C9A" w:rsidRPr="00AD5B45">
              <w:rPr>
                <w:bCs/>
                <w:iCs/>
                <w:sz w:val="22"/>
                <w:szCs w:val="22"/>
              </w:rPr>
              <w:t>polski</w:t>
            </w:r>
            <w:r w:rsidRPr="00AD5B45">
              <w:rPr>
                <w:bCs/>
                <w:iCs/>
                <w:sz w:val="22"/>
                <w:szCs w:val="22"/>
              </w:rPr>
              <w:t>m</w:t>
            </w:r>
            <w:r w:rsidR="00D42C9A" w:rsidRPr="00AD5B45">
              <w:rPr>
                <w:bCs/>
                <w:iCs/>
                <w:sz w:val="22"/>
                <w:szCs w:val="22"/>
              </w:rPr>
              <w:t xml:space="preserve"> system</w:t>
            </w:r>
            <w:r w:rsidRPr="00AD5B45">
              <w:rPr>
                <w:bCs/>
                <w:iCs/>
                <w:sz w:val="22"/>
                <w:szCs w:val="22"/>
              </w:rPr>
              <w:t>ie</w:t>
            </w:r>
            <w:r w:rsidR="00D42C9A" w:rsidRPr="00AD5B45">
              <w:rPr>
                <w:bCs/>
                <w:iCs/>
                <w:sz w:val="22"/>
                <w:szCs w:val="22"/>
              </w:rPr>
              <w:t xml:space="preserve"> podatkow</w:t>
            </w:r>
            <w:r w:rsidRPr="00AD5B45">
              <w:rPr>
                <w:bCs/>
                <w:iCs/>
                <w:sz w:val="22"/>
                <w:szCs w:val="22"/>
              </w:rPr>
              <w:t>ym.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AD5B45" w:rsidRDefault="00D42C9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K1P_U0</w:t>
            </w:r>
            <w:r w:rsidR="00D72399" w:rsidRPr="00AD5B45">
              <w:rPr>
                <w:sz w:val="22"/>
                <w:szCs w:val="22"/>
              </w:rPr>
              <w:t>6</w:t>
            </w:r>
          </w:p>
          <w:p w:rsidR="00714E0D" w:rsidRPr="00AD5B45" w:rsidRDefault="00D42C9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K1P_U</w:t>
            </w:r>
            <w:r w:rsidR="00D72399" w:rsidRPr="00AD5B45">
              <w:rPr>
                <w:sz w:val="22"/>
                <w:szCs w:val="22"/>
              </w:rPr>
              <w:t>12</w:t>
            </w:r>
          </w:p>
        </w:tc>
      </w:tr>
      <w:tr w:rsidR="00FC3315" w:rsidRPr="001F081B" w:rsidTr="001F081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AD5B45" w:rsidRDefault="009E7B8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0</w:t>
            </w:r>
            <w:r w:rsidR="00D42C9A" w:rsidRPr="00AD5B45">
              <w:rPr>
                <w:sz w:val="22"/>
                <w:szCs w:val="22"/>
              </w:rPr>
              <w:t>5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AD5B45" w:rsidRDefault="00633DC5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 xml:space="preserve">Potrafi zastosować </w:t>
            </w:r>
            <w:r w:rsidR="00714E0D" w:rsidRPr="00AD5B45">
              <w:rPr>
                <w:sz w:val="22"/>
                <w:szCs w:val="22"/>
              </w:rPr>
              <w:t>odpowiednią czynność wobec decyzji podatkowej stosownie do okoliczności faktycznych i prawnych.</w:t>
            </w:r>
            <w:r w:rsidR="00234798" w:rsidRPr="00AD5B45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14E0D" w:rsidRPr="00AD5B45" w:rsidRDefault="00714E0D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K1P_U0</w:t>
            </w:r>
            <w:r w:rsidR="00D72399" w:rsidRPr="00AD5B45">
              <w:rPr>
                <w:sz w:val="22"/>
                <w:szCs w:val="22"/>
              </w:rPr>
              <w:t>1</w:t>
            </w:r>
          </w:p>
          <w:p w:rsidR="00586CE4" w:rsidRPr="00AD5B45" w:rsidRDefault="00714E0D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K1P_U15</w:t>
            </w:r>
          </w:p>
        </w:tc>
      </w:tr>
      <w:tr w:rsidR="00FC3315" w:rsidRPr="001F081B" w:rsidTr="001F081B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C3315" w:rsidRPr="00AD5B45" w:rsidRDefault="009E7B8A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0</w:t>
            </w:r>
            <w:r w:rsidR="00D42C9A" w:rsidRPr="00AD5B45">
              <w:rPr>
                <w:sz w:val="22"/>
                <w:szCs w:val="22"/>
              </w:rPr>
              <w:t>6</w:t>
            </w:r>
          </w:p>
        </w:tc>
        <w:tc>
          <w:tcPr>
            <w:tcW w:w="7796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C3315" w:rsidRPr="00AD5B45" w:rsidRDefault="000C4EFB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  <w:shd w:val="clear" w:color="auto" w:fill="FFFFFF"/>
              </w:rPr>
              <w:t xml:space="preserve">Dyskutuje w grupie na temat problemów prawa </w:t>
            </w:r>
            <w:r w:rsidR="004812BF" w:rsidRPr="00AD5B45">
              <w:rPr>
                <w:sz w:val="22"/>
                <w:szCs w:val="22"/>
                <w:shd w:val="clear" w:color="auto" w:fill="FFFFFF"/>
              </w:rPr>
              <w:t xml:space="preserve">i postępowania </w:t>
            </w:r>
            <w:r w:rsidRPr="00AD5B45">
              <w:rPr>
                <w:sz w:val="22"/>
                <w:szCs w:val="22"/>
                <w:shd w:val="clear" w:color="auto" w:fill="FFFFFF"/>
              </w:rPr>
              <w:t xml:space="preserve">podatkowego; </w:t>
            </w:r>
            <w:r w:rsidRPr="00AD5B45">
              <w:rPr>
                <w:sz w:val="22"/>
                <w:szCs w:val="22"/>
              </w:rPr>
              <w:t>potrafi uzupełniać i doskonalić nabytą wiedzę i umiejętności.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AD5B45" w:rsidRDefault="000C4EFB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K1P_K01</w:t>
            </w:r>
          </w:p>
          <w:p w:rsidR="000C4EFB" w:rsidRPr="00AD5B45" w:rsidRDefault="000C4EFB" w:rsidP="00AD5B45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K1P_K07</w:t>
            </w:r>
          </w:p>
        </w:tc>
      </w:tr>
    </w:tbl>
    <w:p w:rsidR="00FC3315" w:rsidRPr="001F081B" w:rsidRDefault="00FC3315" w:rsidP="00FC3315"/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456"/>
      </w:tblGrid>
      <w:tr w:rsidR="00FC3315" w:rsidRPr="001F081B" w:rsidTr="001F081B">
        <w:tc>
          <w:tcPr>
            <w:tcW w:w="10456" w:type="dxa"/>
            <w:vAlign w:val="center"/>
          </w:tcPr>
          <w:p w:rsidR="00FC3315" w:rsidRPr="001F081B" w:rsidRDefault="00FC3315" w:rsidP="009E7B8A">
            <w:pPr>
              <w:jc w:val="center"/>
              <w:rPr>
                <w:b/>
              </w:rPr>
            </w:pPr>
            <w:r w:rsidRPr="001F081B">
              <w:rPr>
                <w:b/>
              </w:rPr>
              <w:t>TREŚCI PROGRAMOWE</w:t>
            </w:r>
          </w:p>
        </w:tc>
      </w:tr>
      <w:tr w:rsidR="00FC3315" w:rsidRPr="001F081B" w:rsidTr="001F081B">
        <w:tc>
          <w:tcPr>
            <w:tcW w:w="10456" w:type="dxa"/>
            <w:shd w:val="pct15" w:color="auto" w:fill="FFFFFF"/>
          </w:tcPr>
          <w:p w:rsidR="00FC3315" w:rsidRPr="00AD5B45" w:rsidRDefault="00FC3315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Wykład</w:t>
            </w:r>
          </w:p>
        </w:tc>
      </w:tr>
      <w:tr w:rsidR="00FC3315" w:rsidRPr="001F081B" w:rsidTr="001F081B">
        <w:tc>
          <w:tcPr>
            <w:tcW w:w="10456" w:type="dxa"/>
          </w:tcPr>
          <w:p w:rsidR="00FC3315" w:rsidRPr="00AD5B45" w:rsidRDefault="00026B36" w:rsidP="001F081B">
            <w:pPr>
              <w:spacing w:line="259" w:lineRule="auto"/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 xml:space="preserve">Podstawy prawne postępowania podatkowego; </w:t>
            </w:r>
            <w:r w:rsidR="00586CE4" w:rsidRPr="00AD5B45">
              <w:rPr>
                <w:sz w:val="22"/>
                <w:szCs w:val="22"/>
              </w:rPr>
              <w:t xml:space="preserve">struktura i </w:t>
            </w:r>
            <w:r w:rsidR="004812BF" w:rsidRPr="00AD5B45">
              <w:rPr>
                <w:sz w:val="22"/>
                <w:szCs w:val="22"/>
              </w:rPr>
              <w:t>za</w:t>
            </w:r>
            <w:r w:rsidR="00692794" w:rsidRPr="00AD5B45">
              <w:rPr>
                <w:sz w:val="22"/>
                <w:szCs w:val="22"/>
              </w:rPr>
              <w:t xml:space="preserve">dania organów Krajowej Administracji Skarbowej; </w:t>
            </w:r>
            <w:r w:rsidRPr="00AD5B45">
              <w:rPr>
                <w:sz w:val="22"/>
                <w:szCs w:val="22"/>
              </w:rPr>
              <w:t xml:space="preserve">wójt jako organ podatkowy; </w:t>
            </w:r>
            <w:r w:rsidR="00692794" w:rsidRPr="00AD5B45">
              <w:rPr>
                <w:sz w:val="22"/>
                <w:szCs w:val="22"/>
              </w:rPr>
              <w:t xml:space="preserve">zasady </w:t>
            </w:r>
            <w:r w:rsidR="00586CE4" w:rsidRPr="00AD5B45">
              <w:rPr>
                <w:sz w:val="22"/>
                <w:szCs w:val="22"/>
              </w:rPr>
              <w:t xml:space="preserve">ogólne </w:t>
            </w:r>
            <w:r w:rsidR="00692794" w:rsidRPr="00AD5B45">
              <w:rPr>
                <w:sz w:val="22"/>
                <w:szCs w:val="22"/>
              </w:rPr>
              <w:t xml:space="preserve">postępowania podatkowego; </w:t>
            </w:r>
            <w:r w:rsidR="00AE458E" w:rsidRPr="00AD5B45">
              <w:rPr>
                <w:sz w:val="22"/>
                <w:szCs w:val="22"/>
              </w:rPr>
              <w:t>dowody w postępowaniu podatkowym; przesłanki i skutki zawieszenia postępowania podatkowego; elementy decyzji podatkowej; wykonanie decyzji podatkowej; stwierdzenie nieważności decyzji; uchylenie i zmiana decyzji ostatecznej;  wygaśnięcie decyzji podatkowej; przesłanki i tryb zawieszenia postępowania podatkowego</w:t>
            </w:r>
            <w:r w:rsidR="00586CE4" w:rsidRPr="00AD5B45">
              <w:rPr>
                <w:sz w:val="22"/>
                <w:szCs w:val="22"/>
                <w:shd w:val="clear" w:color="auto" w:fill="F6F6F6"/>
              </w:rPr>
              <w:t>.</w:t>
            </w:r>
          </w:p>
        </w:tc>
      </w:tr>
      <w:tr w:rsidR="00FC3315" w:rsidRPr="001F081B" w:rsidTr="001F081B">
        <w:tc>
          <w:tcPr>
            <w:tcW w:w="10456" w:type="dxa"/>
            <w:shd w:val="pct15" w:color="auto" w:fill="FFFFFF"/>
          </w:tcPr>
          <w:p w:rsidR="00FC3315" w:rsidRPr="00AD5B45" w:rsidRDefault="00FC3315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Ćwiczenia</w:t>
            </w:r>
          </w:p>
        </w:tc>
      </w:tr>
      <w:tr w:rsidR="00FC3315" w:rsidRPr="001F081B" w:rsidTr="001F081B">
        <w:tc>
          <w:tcPr>
            <w:tcW w:w="10456" w:type="dxa"/>
          </w:tcPr>
          <w:p w:rsidR="00FC3315" w:rsidRPr="00AD5B45" w:rsidRDefault="00AE458E" w:rsidP="009E7B8A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Strona i pełnomocnik strony w postępowaniu podatkowym; terminy i załatwianie spraw w postępowaniu podatkowym; wszczęcie postępowania p</w:t>
            </w:r>
            <w:r w:rsidR="004812BF" w:rsidRPr="00AD5B45">
              <w:rPr>
                <w:sz w:val="22"/>
                <w:szCs w:val="22"/>
                <w:shd w:val="clear" w:color="auto" w:fill="FFFFFF"/>
              </w:rPr>
              <w:t>odatkow</w:t>
            </w:r>
            <w:r w:rsidRPr="00AD5B45">
              <w:rPr>
                <w:sz w:val="22"/>
                <w:szCs w:val="22"/>
                <w:shd w:val="clear" w:color="auto" w:fill="FFFFFF"/>
              </w:rPr>
              <w:t xml:space="preserve">ego; doręczenia; wezwania, protokoły, adnotacje; udostępnianie akt w postępowaniu podatkowym; </w:t>
            </w:r>
            <w:r w:rsidR="004812BF" w:rsidRPr="00AD5B45">
              <w:rPr>
                <w:sz w:val="22"/>
                <w:szCs w:val="22"/>
                <w:shd w:val="clear" w:color="auto" w:fill="FFFFFF"/>
              </w:rPr>
              <w:t>ograny i środki odwoławcze</w:t>
            </w:r>
            <w:r w:rsidRPr="00AD5B45">
              <w:rPr>
                <w:sz w:val="22"/>
                <w:szCs w:val="22"/>
                <w:shd w:val="clear" w:color="auto" w:fill="FFFFFF"/>
              </w:rPr>
              <w:t xml:space="preserve"> – odwołania i zażalenia</w:t>
            </w:r>
            <w:r w:rsidR="004812BF" w:rsidRPr="00AD5B45">
              <w:rPr>
                <w:sz w:val="22"/>
                <w:szCs w:val="22"/>
                <w:shd w:val="clear" w:color="auto" w:fill="FFFFFF"/>
              </w:rPr>
              <w:t>;</w:t>
            </w:r>
            <w:r w:rsidRPr="00AD5B45">
              <w:rPr>
                <w:sz w:val="22"/>
                <w:szCs w:val="22"/>
                <w:shd w:val="clear" w:color="auto" w:fill="FFFFFF"/>
              </w:rPr>
              <w:t xml:space="preserve"> koszty postępowania podatkowego; zabezpieczenie wykonania zobowiązań podatkowych.</w:t>
            </w:r>
          </w:p>
        </w:tc>
      </w:tr>
    </w:tbl>
    <w:p w:rsidR="00FC3315" w:rsidRPr="001F081B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796"/>
      </w:tblGrid>
      <w:tr w:rsidR="00FC3315" w:rsidRPr="001F081B" w:rsidTr="001F081B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AD5B45" w:rsidRDefault="00FC3315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Literatura podstawowa</w:t>
            </w:r>
          </w:p>
        </w:tc>
        <w:tc>
          <w:tcPr>
            <w:tcW w:w="7796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33DC5" w:rsidRPr="00AD5B45" w:rsidRDefault="00633DC5" w:rsidP="00633DC5">
            <w:pPr>
              <w:pStyle w:val="Akapitzlist"/>
              <w:numPr>
                <w:ilvl w:val="0"/>
                <w:numId w:val="2"/>
              </w:numPr>
              <w:ind w:left="360"/>
              <w:jc w:val="both"/>
              <w:rPr>
                <w:rFonts w:ascii="Times New Roman" w:hAnsi="Times New Roman"/>
                <w:bCs/>
                <w:lang w:val="pl-PL"/>
              </w:rPr>
            </w:pPr>
            <w:r w:rsidRPr="00AD5B45">
              <w:rPr>
                <w:rFonts w:ascii="Times New Roman" w:hAnsi="Times New Roman"/>
                <w:bCs/>
                <w:lang w:val="pl-PL"/>
              </w:rPr>
              <w:t xml:space="preserve">Marek </w:t>
            </w:r>
            <w:proofErr w:type="spellStart"/>
            <w:r w:rsidRPr="00AD5B45">
              <w:rPr>
                <w:rFonts w:ascii="Times New Roman" w:hAnsi="Times New Roman"/>
                <w:bCs/>
                <w:lang w:val="pl-PL"/>
              </w:rPr>
              <w:t>Kwietko-Bębnowski</w:t>
            </w:r>
            <w:proofErr w:type="spellEnd"/>
            <w:r w:rsidRPr="00AD5B45">
              <w:rPr>
                <w:rFonts w:ascii="Times New Roman" w:hAnsi="Times New Roman"/>
                <w:bCs/>
                <w:lang w:val="pl-PL"/>
              </w:rPr>
              <w:t xml:space="preserve">, </w:t>
            </w:r>
            <w:r w:rsidRPr="00AD5B45">
              <w:rPr>
                <w:rFonts w:ascii="Times New Roman" w:hAnsi="Times New Roman"/>
                <w:bCs/>
                <w:i/>
                <w:iCs/>
                <w:lang w:val="pl-PL"/>
              </w:rPr>
              <w:t xml:space="preserve">Ordynacja podatkowa - 426 wyjaśnień i interpretacji, </w:t>
            </w:r>
            <w:r w:rsidRPr="00AD5B45">
              <w:rPr>
                <w:rFonts w:ascii="Times New Roman" w:hAnsi="Times New Roman"/>
                <w:bCs/>
                <w:lang w:val="pl-PL"/>
              </w:rPr>
              <w:t>Wolters Kluwer 2016.</w:t>
            </w:r>
          </w:p>
          <w:p w:rsidR="00B075EC" w:rsidRPr="00AD5B45" w:rsidRDefault="00B075EC" w:rsidP="00633DC5">
            <w:pPr>
              <w:numPr>
                <w:ilvl w:val="0"/>
                <w:numId w:val="2"/>
              </w:numPr>
              <w:ind w:left="360"/>
              <w:jc w:val="both"/>
              <w:rPr>
                <w:sz w:val="22"/>
                <w:szCs w:val="22"/>
              </w:rPr>
            </w:pPr>
            <w:r w:rsidRPr="00AD5B45">
              <w:rPr>
                <w:i/>
                <w:sz w:val="22"/>
                <w:szCs w:val="22"/>
              </w:rPr>
              <w:lastRenderedPageBreak/>
              <w:t xml:space="preserve">Prawo Finansowe (prawo finansów publicznych, podatkowe, bankowe), </w:t>
            </w:r>
            <w:r w:rsidRPr="00AD5B45">
              <w:rPr>
                <w:sz w:val="22"/>
                <w:szCs w:val="22"/>
              </w:rPr>
              <w:t>Michał Bitner, E. Chojna-Duch i inni,  Wolters Kluwer, Warszawa 2017, część B – prawo podatkowe</w:t>
            </w:r>
            <w:r w:rsidR="00633DC5" w:rsidRPr="00AD5B45">
              <w:rPr>
                <w:sz w:val="22"/>
                <w:szCs w:val="22"/>
              </w:rPr>
              <w:t>.</w:t>
            </w:r>
          </w:p>
          <w:p w:rsidR="00633DC5" w:rsidRPr="00AD5B45" w:rsidRDefault="00633DC5" w:rsidP="00633DC5">
            <w:pPr>
              <w:numPr>
                <w:ilvl w:val="0"/>
                <w:numId w:val="2"/>
              </w:numPr>
              <w:ind w:left="360"/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 xml:space="preserve">Wanda Wójtowicz (red.): </w:t>
            </w:r>
            <w:r w:rsidRPr="00AD5B45">
              <w:rPr>
                <w:i/>
                <w:iCs/>
                <w:sz w:val="22"/>
                <w:szCs w:val="22"/>
              </w:rPr>
              <w:t>Prawo podatkowe – część ogólna i szczególna</w:t>
            </w:r>
            <w:r w:rsidRPr="00AD5B45">
              <w:rPr>
                <w:sz w:val="22"/>
                <w:szCs w:val="22"/>
              </w:rPr>
              <w:t xml:space="preserve">, </w:t>
            </w:r>
            <w:proofErr w:type="spellStart"/>
            <w:r w:rsidRPr="00AD5B45">
              <w:rPr>
                <w:sz w:val="22"/>
                <w:szCs w:val="22"/>
              </w:rPr>
              <w:t>C.H.Beck</w:t>
            </w:r>
            <w:proofErr w:type="spellEnd"/>
            <w:r w:rsidRPr="00AD5B45">
              <w:rPr>
                <w:sz w:val="22"/>
                <w:szCs w:val="22"/>
              </w:rPr>
              <w:t>, Warszawa 2015.</w:t>
            </w:r>
          </w:p>
        </w:tc>
      </w:tr>
      <w:tr w:rsidR="00FC3315" w:rsidRPr="001F081B" w:rsidTr="001F081B">
        <w:tc>
          <w:tcPr>
            <w:tcW w:w="2660" w:type="dxa"/>
            <w:vAlign w:val="center"/>
          </w:tcPr>
          <w:p w:rsidR="00FC3315" w:rsidRPr="00AD5B45" w:rsidRDefault="00FC3315" w:rsidP="001F081B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lastRenderedPageBreak/>
              <w:t xml:space="preserve">Literatura uzupełniająca </w:t>
            </w:r>
          </w:p>
        </w:tc>
        <w:tc>
          <w:tcPr>
            <w:tcW w:w="7796" w:type="dxa"/>
            <w:vAlign w:val="center"/>
          </w:tcPr>
          <w:p w:rsidR="00FC3315" w:rsidRPr="00AD5B45" w:rsidRDefault="00B075EC" w:rsidP="00633DC5">
            <w:pPr>
              <w:pStyle w:val="Default"/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AD5B45">
              <w:rPr>
                <w:bCs/>
                <w:spacing w:val="20"/>
                <w:sz w:val="22"/>
                <w:szCs w:val="22"/>
              </w:rPr>
              <w:t xml:space="preserve">Ustawa  z dnia 29.08.1997 r.  „ORDYNACJA  PODATKOWA” </w:t>
            </w:r>
            <w:r w:rsidRPr="00AD5B45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AD5B45">
              <w:rPr>
                <w:bCs/>
                <w:sz w:val="22"/>
                <w:szCs w:val="22"/>
              </w:rPr>
              <w:t>t.j</w:t>
            </w:r>
            <w:proofErr w:type="spellEnd"/>
            <w:r w:rsidRPr="00AD5B45">
              <w:rPr>
                <w:bCs/>
                <w:sz w:val="22"/>
                <w:szCs w:val="22"/>
              </w:rPr>
              <w:t xml:space="preserve">. </w:t>
            </w:r>
            <w:r w:rsidR="00633DC5" w:rsidRPr="00AD5B45">
              <w:rPr>
                <w:sz w:val="22"/>
                <w:szCs w:val="22"/>
              </w:rPr>
              <w:t>Dz. U. z 2019 r. poz. 900, 924, 1018.</w:t>
            </w:r>
          </w:p>
          <w:p w:rsidR="00633DC5" w:rsidRPr="00AD5B45" w:rsidRDefault="00633DC5" w:rsidP="00633DC5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AD5B45">
              <w:rPr>
                <w:i/>
                <w:iCs/>
                <w:sz w:val="22"/>
                <w:szCs w:val="22"/>
              </w:rPr>
              <w:t>Finanse publiczne z elementami prawa podatkowego</w:t>
            </w:r>
            <w:r w:rsidRPr="00AD5B45">
              <w:rPr>
                <w:sz w:val="22"/>
                <w:szCs w:val="22"/>
              </w:rPr>
              <w:t xml:space="preserve"> (red.) Władysław </w:t>
            </w:r>
            <w:proofErr w:type="spellStart"/>
            <w:r w:rsidRPr="00AD5B45">
              <w:rPr>
                <w:sz w:val="22"/>
                <w:szCs w:val="22"/>
              </w:rPr>
              <w:t>Grześkiewicz</w:t>
            </w:r>
            <w:proofErr w:type="spellEnd"/>
            <w:r w:rsidRPr="00AD5B45">
              <w:rPr>
                <w:sz w:val="22"/>
                <w:szCs w:val="22"/>
              </w:rPr>
              <w:t xml:space="preserve">. – Warszawa, </w:t>
            </w:r>
            <w:proofErr w:type="spellStart"/>
            <w:r w:rsidRPr="00AD5B45">
              <w:rPr>
                <w:sz w:val="22"/>
                <w:szCs w:val="22"/>
              </w:rPr>
              <w:t>Difin</w:t>
            </w:r>
            <w:proofErr w:type="spellEnd"/>
            <w:r w:rsidRPr="00AD5B45">
              <w:rPr>
                <w:sz w:val="22"/>
                <w:szCs w:val="22"/>
              </w:rPr>
              <w:t xml:space="preserve"> 2014.</w:t>
            </w:r>
          </w:p>
          <w:p w:rsidR="00633DC5" w:rsidRPr="00AD5B45" w:rsidRDefault="00633DC5" w:rsidP="00633DC5">
            <w:pPr>
              <w:numPr>
                <w:ilvl w:val="0"/>
                <w:numId w:val="3"/>
              </w:numPr>
              <w:jc w:val="both"/>
              <w:rPr>
                <w:sz w:val="22"/>
                <w:szCs w:val="22"/>
              </w:rPr>
            </w:pPr>
            <w:r w:rsidRPr="00AD5B45">
              <w:rPr>
                <w:rStyle w:val="Uwydatnienie"/>
                <w:b w:val="0"/>
                <w:bCs w:val="0"/>
                <w:color w:val="auto"/>
                <w:sz w:val="22"/>
                <w:szCs w:val="22"/>
              </w:rPr>
              <w:t>Prawo podatkowe</w:t>
            </w:r>
            <w:r w:rsidRPr="00AD5B45">
              <w:rPr>
                <w:sz w:val="22"/>
                <w:szCs w:val="22"/>
              </w:rPr>
              <w:t xml:space="preserve"> (red.) Henryk Dzwonkowski, wyd. 2. – Warszawa, </w:t>
            </w:r>
            <w:proofErr w:type="spellStart"/>
            <w:r w:rsidRPr="00AD5B45">
              <w:rPr>
                <w:sz w:val="22"/>
                <w:szCs w:val="22"/>
              </w:rPr>
              <w:t>C.H.Beck</w:t>
            </w:r>
            <w:proofErr w:type="spellEnd"/>
            <w:r w:rsidRPr="00AD5B45">
              <w:rPr>
                <w:sz w:val="22"/>
                <w:szCs w:val="22"/>
              </w:rPr>
              <w:t xml:space="preserve"> 2013.</w:t>
            </w:r>
          </w:p>
          <w:p w:rsidR="00633DC5" w:rsidRPr="00AD5B45" w:rsidRDefault="00633DC5" w:rsidP="00633DC5">
            <w:pPr>
              <w:pStyle w:val="Default"/>
              <w:numPr>
                <w:ilvl w:val="0"/>
                <w:numId w:val="3"/>
              </w:numPr>
              <w:rPr>
                <w:bCs/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 xml:space="preserve">Mastalski Ryszard, </w:t>
            </w:r>
            <w:r w:rsidRPr="00AD5B45">
              <w:rPr>
                <w:i/>
                <w:sz w:val="22"/>
                <w:szCs w:val="22"/>
              </w:rPr>
              <w:t>Prawo podatkowe</w:t>
            </w:r>
            <w:r w:rsidRPr="00AD5B45">
              <w:rPr>
                <w:sz w:val="22"/>
                <w:szCs w:val="22"/>
              </w:rPr>
              <w:t xml:space="preserve">, wyd. 9. </w:t>
            </w:r>
            <w:proofErr w:type="spellStart"/>
            <w:r w:rsidRPr="00AD5B45">
              <w:rPr>
                <w:sz w:val="22"/>
                <w:szCs w:val="22"/>
              </w:rPr>
              <w:t>C.H.Beck</w:t>
            </w:r>
            <w:proofErr w:type="spellEnd"/>
            <w:r w:rsidRPr="00AD5B45">
              <w:rPr>
                <w:sz w:val="22"/>
                <w:szCs w:val="22"/>
              </w:rPr>
              <w:t>, Warszawa 2016 (wyd. 8 – 2014 r.).</w:t>
            </w:r>
          </w:p>
        </w:tc>
      </w:tr>
      <w:tr w:rsidR="00D72399" w:rsidRPr="001F081B" w:rsidTr="001F081B">
        <w:tc>
          <w:tcPr>
            <w:tcW w:w="2660" w:type="dxa"/>
            <w:vAlign w:val="center"/>
          </w:tcPr>
          <w:p w:rsidR="00D72399" w:rsidRPr="00AD5B45" w:rsidRDefault="00D72399" w:rsidP="001F081B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Metody kształcenia</w:t>
            </w:r>
            <w:r w:rsidR="002170DF" w:rsidRPr="00AD5B45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7796" w:type="dxa"/>
            <w:vAlign w:val="center"/>
          </w:tcPr>
          <w:p w:rsidR="00D72399" w:rsidRPr="00AD5B45" w:rsidRDefault="00D72399" w:rsidP="00D72399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Wykład z prezentacją multimedialną, ćwiczenia praktyczne w oparciu o analizę źródeł prawa dostosowanych do sytuacji i na przykładach dokumentów występujących w postępowaniu podatkowym.</w:t>
            </w:r>
          </w:p>
        </w:tc>
      </w:tr>
      <w:tr w:rsidR="002170DF" w:rsidRPr="001F081B" w:rsidTr="001F081B">
        <w:tc>
          <w:tcPr>
            <w:tcW w:w="2660" w:type="dxa"/>
            <w:vAlign w:val="center"/>
          </w:tcPr>
          <w:p w:rsidR="002170DF" w:rsidRPr="00AD5B45" w:rsidRDefault="002170DF" w:rsidP="001F081B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Metody kształcenia</w:t>
            </w:r>
            <w:r w:rsidRPr="00AD5B45">
              <w:rPr>
                <w:sz w:val="22"/>
                <w:szCs w:val="22"/>
              </w:rPr>
              <w:br/>
              <w:t>z wykorzystaniem metod</w:t>
            </w:r>
            <w:r w:rsidRPr="00AD5B45">
              <w:rPr>
                <w:sz w:val="22"/>
                <w:szCs w:val="22"/>
              </w:rPr>
              <w:br/>
              <w:t>i technik kształcenia na</w:t>
            </w:r>
            <w:r w:rsidRPr="00AD5B45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796" w:type="dxa"/>
            <w:vAlign w:val="center"/>
          </w:tcPr>
          <w:p w:rsidR="002170DF" w:rsidRPr="00AD5B45" w:rsidRDefault="001F081B" w:rsidP="00D72399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Nie dotyczy</w:t>
            </w:r>
          </w:p>
        </w:tc>
      </w:tr>
    </w:tbl>
    <w:p w:rsidR="009E7B8A" w:rsidRPr="001F081B" w:rsidRDefault="009E7B8A" w:rsidP="00FC3315"/>
    <w:tbl>
      <w:tblPr>
        <w:tblW w:w="1045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248"/>
      </w:tblGrid>
      <w:tr w:rsidR="00FC3315" w:rsidRPr="001F081B" w:rsidTr="001F081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AD5B45" w:rsidRDefault="00FC3315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AD5B45" w:rsidRDefault="00FC3315" w:rsidP="001F081B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Nr e</w:t>
            </w:r>
            <w:r w:rsidR="001F081B" w:rsidRPr="00AD5B45">
              <w:rPr>
                <w:sz w:val="22"/>
                <w:szCs w:val="22"/>
              </w:rPr>
              <w:t>fektu uczenia się/grupy efektów</w:t>
            </w:r>
          </w:p>
        </w:tc>
      </w:tr>
      <w:tr w:rsidR="00FC3315" w:rsidRPr="001F081B" w:rsidTr="001F081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C3315" w:rsidRPr="00AD5B45" w:rsidRDefault="001F081B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Zaliczenie</w:t>
            </w:r>
            <w:r w:rsidR="00044005" w:rsidRPr="00AD5B45">
              <w:rPr>
                <w:sz w:val="22"/>
                <w:szCs w:val="22"/>
              </w:rPr>
              <w:t xml:space="preserve"> pisemn</w:t>
            </w:r>
            <w:r w:rsidRPr="00AD5B45">
              <w:rPr>
                <w:sz w:val="22"/>
                <w:szCs w:val="22"/>
              </w:rPr>
              <w:t>e</w:t>
            </w:r>
          </w:p>
        </w:tc>
        <w:tc>
          <w:tcPr>
            <w:tcW w:w="2248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AD5B45" w:rsidRDefault="00586FB3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01-05</w:t>
            </w:r>
          </w:p>
        </w:tc>
      </w:tr>
      <w:tr w:rsidR="00FC3315" w:rsidRPr="001F081B" w:rsidTr="001F081B">
        <w:tc>
          <w:tcPr>
            <w:tcW w:w="8208" w:type="dxa"/>
            <w:gridSpan w:val="2"/>
          </w:tcPr>
          <w:p w:rsidR="00FC3315" w:rsidRPr="00AD5B45" w:rsidRDefault="00756AF9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Aktywny udział w zajęciach</w:t>
            </w:r>
          </w:p>
        </w:tc>
        <w:tc>
          <w:tcPr>
            <w:tcW w:w="2248" w:type="dxa"/>
          </w:tcPr>
          <w:p w:rsidR="00FC3315" w:rsidRPr="00AD5B45" w:rsidRDefault="00586FB3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01-06</w:t>
            </w:r>
          </w:p>
        </w:tc>
      </w:tr>
      <w:tr w:rsidR="00FC3315" w:rsidRPr="001F081B" w:rsidTr="001F081B">
        <w:tc>
          <w:tcPr>
            <w:tcW w:w="8208" w:type="dxa"/>
            <w:gridSpan w:val="2"/>
          </w:tcPr>
          <w:p w:rsidR="00FC3315" w:rsidRPr="00AD5B45" w:rsidRDefault="00756AF9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Kolokwi</w:t>
            </w:r>
            <w:r w:rsidR="00633DC5" w:rsidRPr="00AD5B45">
              <w:rPr>
                <w:sz w:val="22"/>
                <w:szCs w:val="22"/>
              </w:rPr>
              <w:t>um</w:t>
            </w:r>
          </w:p>
        </w:tc>
        <w:tc>
          <w:tcPr>
            <w:tcW w:w="2248" w:type="dxa"/>
          </w:tcPr>
          <w:p w:rsidR="00FC3315" w:rsidRPr="00AD5B45" w:rsidRDefault="00586FB3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01-05</w:t>
            </w:r>
          </w:p>
        </w:tc>
      </w:tr>
      <w:tr w:rsidR="00FC3315" w:rsidRPr="001F081B" w:rsidTr="001F081B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AD5B45" w:rsidRDefault="00FC3315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796" w:type="dxa"/>
            <w:gridSpan w:val="2"/>
            <w:tcBorders>
              <w:bottom w:val="single" w:sz="12" w:space="0" w:color="auto"/>
            </w:tcBorders>
          </w:tcPr>
          <w:p w:rsidR="00FC3315" w:rsidRPr="00AD5B45" w:rsidRDefault="001F081B" w:rsidP="001F081B">
            <w:pPr>
              <w:jc w:val="both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Zaliczenie</w:t>
            </w:r>
            <w:r w:rsidR="00756AF9" w:rsidRPr="00AD5B45">
              <w:rPr>
                <w:bCs/>
                <w:sz w:val="22"/>
                <w:szCs w:val="22"/>
              </w:rPr>
              <w:t xml:space="preserve"> obejmuje wiedzę z wykładów oraz zalecanej literatury, zaliczenie ćwiczeń na podstawie aktywności</w:t>
            </w:r>
            <w:r w:rsidR="00586FB3" w:rsidRPr="00AD5B45">
              <w:rPr>
                <w:bCs/>
                <w:sz w:val="22"/>
                <w:szCs w:val="22"/>
              </w:rPr>
              <w:t xml:space="preserve"> </w:t>
            </w:r>
            <w:r w:rsidR="00756AF9" w:rsidRPr="00AD5B45">
              <w:rPr>
                <w:bCs/>
                <w:sz w:val="22"/>
                <w:szCs w:val="22"/>
              </w:rPr>
              <w:t>oraz kolokwi</w:t>
            </w:r>
            <w:r w:rsidR="00633DC5" w:rsidRPr="00AD5B45">
              <w:rPr>
                <w:bCs/>
                <w:sz w:val="22"/>
                <w:szCs w:val="22"/>
              </w:rPr>
              <w:t>um</w:t>
            </w:r>
            <w:r w:rsidR="006718B9" w:rsidRPr="00AD5B45">
              <w:rPr>
                <w:bCs/>
                <w:sz w:val="22"/>
                <w:szCs w:val="22"/>
              </w:rPr>
              <w:t>. Ocena końcowa = 50% wykład+ 50% ćwiczenia.</w:t>
            </w:r>
          </w:p>
        </w:tc>
      </w:tr>
    </w:tbl>
    <w:p w:rsidR="00FC3315" w:rsidRPr="001F081B" w:rsidRDefault="00FC3315" w:rsidP="00FC3315"/>
    <w:tbl>
      <w:tblPr>
        <w:tblW w:w="10456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275"/>
        <w:gridCol w:w="1560"/>
        <w:gridCol w:w="2551"/>
      </w:tblGrid>
      <w:tr w:rsidR="00FC3315" w:rsidRPr="001F081B" w:rsidTr="001F081B">
        <w:tc>
          <w:tcPr>
            <w:tcW w:w="10456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AD5B45" w:rsidRDefault="00FC3315" w:rsidP="00FC3315">
            <w:pPr>
              <w:rPr>
                <w:sz w:val="22"/>
                <w:szCs w:val="22"/>
              </w:rPr>
            </w:pPr>
          </w:p>
          <w:p w:rsidR="00FC3315" w:rsidRPr="00AD5B45" w:rsidRDefault="00FC3315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NAKŁAD PRACY STUDENTA</w:t>
            </w:r>
          </w:p>
          <w:p w:rsidR="00FC3315" w:rsidRPr="00AD5B45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1F081B" w:rsidTr="001F081B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AD5B45" w:rsidRDefault="00FC3315" w:rsidP="009E7B8A">
            <w:pPr>
              <w:pStyle w:val="Bezodstpw"/>
              <w:jc w:val="center"/>
              <w:rPr>
                <w:rFonts w:ascii="Times New Roman" w:hAnsi="Times New Roman"/>
              </w:rPr>
            </w:pPr>
          </w:p>
          <w:p w:rsidR="00FC3315" w:rsidRPr="00AD5B45" w:rsidRDefault="00FC3315" w:rsidP="009E7B8A">
            <w:pPr>
              <w:pStyle w:val="Bezodstpw"/>
              <w:jc w:val="center"/>
              <w:rPr>
                <w:rFonts w:ascii="Times New Roman" w:hAnsi="Times New Roman"/>
              </w:rPr>
            </w:pPr>
            <w:proofErr w:type="spellStart"/>
            <w:r w:rsidRPr="00AD5B45">
              <w:rPr>
                <w:rFonts w:ascii="Times New Roman" w:hAnsi="Times New Roman"/>
              </w:rPr>
              <w:t>Rodzaj</w:t>
            </w:r>
            <w:proofErr w:type="spellEnd"/>
            <w:r w:rsidRPr="00AD5B45">
              <w:rPr>
                <w:rFonts w:ascii="Times New Roman" w:hAnsi="Times New Roman"/>
              </w:rPr>
              <w:t xml:space="preserve"> </w:t>
            </w:r>
            <w:proofErr w:type="spellStart"/>
            <w:r w:rsidRPr="00AD5B45">
              <w:rPr>
                <w:rFonts w:ascii="Times New Roman" w:hAnsi="Times New Roman"/>
              </w:rPr>
              <w:t>działań</w:t>
            </w:r>
            <w:proofErr w:type="spellEnd"/>
            <w:r w:rsidRPr="00AD5B45">
              <w:rPr>
                <w:rFonts w:ascii="Times New Roman" w:hAnsi="Times New Roman"/>
              </w:rPr>
              <w:t>/</w:t>
            </w:r>
            <w:proofErr w:type="spellStart"/>
            <w:r w:rsidRPr="00AD5B45">
              <w:rPr>
                <w:rFonts w:ascii="Times New Roman" w:hAnsi="Times New Roman"/>
              </w:rPr>
              <w:t>zajęć</w:t>
            </w:r>
            <w:proofErr w:type="spellEnd"/>
          </w:p>
        </w:tc>
        <w:tc>
          <w:tcPr>
            <w:tcW w:w="5386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AD5B45" w:rsidRDefault="00FC3315" w:rsidP="009E7B8A">
            <w:pPr>
              <w:pStyle w:val="Bezodstpw"/>
              <w:jc w:val="center"/>
              <w:rPr>
                <w:rFonts w:ascii="Times New Roman" w:hAnsi="Times New Roman"/>
                <w:color w:val="FF0000"/>
              </w:rPr>
            </w:pPr>
            <w:proofErr w:type="spellStart"/>
            <w:r w:rsidRPr="00AD5B45">
              <w:rPr>
                <w:rFonts w:ascii="Times New Roman" w:hAnsi="Times New Roman"/>
              </w:rPr>
              <w:t>Liczba</w:t>
            </w:r>
            <w:proofErr w:type="spellEnd"/>
            <w:r w:rsidRPr="00AD5B45">
              <w:rPr>
                <w:rFonts w:ascii="Times New Roman" w:hAnsi="Times New Roman"/>
              </w:rPr>
              <w:t xml:space="preserve"> </w:t>
            </w:r>
            <w:proofErr w:type="spellStart"/>
            <w:r w:rsidRPr="00AD5B45">
              <w:rPr>
                <w:rFonts w:ascii="Times New Roman" w:hAnsi="Times New Roman"/>
              </w:rPr>
              <w:t>godzin</w:t>
            </w:r>
            <w:proofErr w:type="spellEnd"/>
          </w:p>
        </w:tc>
      </w:tr>
      <w:tr w:rsidR="002170DF" w:rsidRPr="001F081B" w:rsidTr="001F081B">
        <w:trPr>
          <w:trHeight w:val="262"/>
        </w:trPr>
        <w:tc>
          <w:tcPr>
            <w:tcW w:w="5070" w:type="dxa"/>
            <w:vMerge/>
            <w:vAlign w:val="center"/>
          </w:tcPr>
          <w:p w:rsidR="002170DF" w:rsidRPr="00AD5B45" w:rsidRDefault="002170DF" w:rsidP="009E7B8A">
            <w:pPr>
              <w:pStyle w:val="Bezodstpw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5" w:type="dxa"/>
            <w:vAlign w:val="center"/>
          </w:tcPr>
          <w:p w:rsidR="002170DF" w:rsidRPr="00AD5B45" w:rsidRDefault="002170DF" w:rsidP="009E7B8A">
            <w:pPr>
              <w:pStyle w:val="Bezodstpw"/>
              <w:jc w:val="center"/>
              <w:rPr>
                <w:rFonts w:ascii="Times New Roman" w:hAnsi="Times New Roman"/>
              </w:rPr>
            </w:pPr>
            <w:proofErr w:type="spellStart"/>
            <w:r w:rsidRPr="00AD5B45">
              <w:rPr>
                <w:rFonts w:ascii="Times New Roman" w:hAnsi="Times New Roman"/>
              </w:rPr>
              <w:t>Ogółem</w:t>
            </w:r>
            <w:proofErr w:type="spellEnd"/>
          </w:p>
        </w:tc>
        <w:tc>
          <w:tcPr>
            <w:tcW w:w="1560" w:type="dxa"/>
            <w:vAlign w:val="center"/>
          </w:tcPr>
          <w:p w:rsidR="002170DF" w:rsidRPr="00AD5B45" w:rsidRDefault="002170DF" w:rsidP="009E7B8A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AD5B45">
              <w:rPr>
                <w:rFonts w:ascii="Times New Roman" w:hAnsi="Times New Roman"/>
                <w:lang w:val="pl-PL"/>
              </w:rPr>
              <w:t xml:space="preserve">W tym zajęcia powiązane </w:t>
            </w:r>
            <w:r w:rsidRPr="00AD5B45">
              <w:rPr>
                <w:rFonts w:ascii="Times New Roman" w:hAnsi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551" w:type="dxa"/>
            <w:vAlign w:val="center"/>
          </w:tcPr>
          <w:p w:rsidR="002170DF" w:rsidRPr="00AD5B45" w:rsidRDefault="002170DF" w:rsidP="009E7B8A">
            <w:pPr>
              <w:pStyle w:val="Bezodstpw"/>
              <w:jc w:val="center"/>
              <w:rPr>
                <w:rFonts w:ascii="Times New Roman" w:hAnsi="Times New Roman"/>
                <w:lang w:val="pl-PL"/>
              </w:rPr>
            </w:pPr>
            <w:r w:rsidRPr="00AD5B45">
              <w:rPr>
                <w:rFonts w:ascii="Times New Roman" w:hAnsi="Times New Roman"/>
                <w:lang w:val="pl-PL"/>
              </w:rPr>
              <w:t>W tym udział</w:t>
            </w:r>
            <w:r w:rsidRPr="00AD5B45">
              <w:rPr>
                <w:rFonts w:ascii="Times New Roman" w:hAnsi="Times New Roman"/>
                <w:lang w:val="pl-PL"/>
              </w:rPr>
              <w:br/>
              <w:t>w zajęciach</w:t>
            </w:r>
            <w:r w:rsidRPr="00AD5B45">
              <w:rPr>
                <w:rFonts w:ascii="Times New Roman" w:hAnsi="Times New Roman"/>
                <w:lang w:val="pl-PL"/>
              </w:rPr>
              <w:br/>
              <w:t>przeprowadzanych</w:t>
            </w:r>
            <w:r w:rsidRPr="00AD5B45">
              <w:rPr>
                <w:rFonts w:ascii="Times New Roman" w:hAnsi="Times New Roman"/>
                <w:lang w:val="pl-PL"/>
              </w:rPr>
              <w:br/>
              <w:t>z wykorzystaniem</w:t>
            </w:r>
            <w:r w:rsidRPr="00AD5B45">
              <w:rPr>
                <w:rFonts w:ascii="Times New Roman" w:hAnsi="Times New Roman"/>
                <w:lang w:val="pl-PL"/>
              </w:rPr>
              <w:br/>
              <w:t>metod i technik</w:t>
            </w:r>
            <w:r w:rsidRPr="00AD5B45">
              <w:rPr>
                <w:rFonts w:ascii="Times New Roman" w:hAnsi="Times New Roman"/>
                <w:lang w:val="pl-PL"/>
              </w:rPr>
              <w:br/>
              <w:t>kształcenia na</w:t>
            </w:r>
            <w:r w:rsidRPr="00AD5B45">
              <w:rPr>
                <w:rFonts w:ascii="Times New Roman" w:hAnsi="Times New Roman"/>
                <w:lang w:val="pl-PL"/>
              </w:rPr>
              <w:br/>
              <w:t>odległość</w:t>
            </w:r>
          </w:p>
        </w:tc>
      </w:tr>
      <w:tr w:rsidR="002170DF" w:rsidRPr="001F081B" w:rsidTr="001F081B">
        <w:trPr>
          <w:trHeight w:val="262"/>
        </w:trPr>
        <w:tc>
          <w:tcPr>
            <w:tcW w:w="5070" w:type="dxa"/>
          </w:tcPr>
          <w:p w:rsidR="002170DF" w:rsidRPr="00AD5B45" w:rsidRDefault="002170DF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70DF" w:rsidRPr="001F081B" w:rsidTr="001F081B">
        <w:trPr>
          <w:trHeight w:val="262"/>
        </w:trPr>
        <w:tc>
          <w:tcPr>
            <w:tcW w:w="5070" w:type="dxa"/>
          </w:tcPr>
          <w:p w:rsidR="002170DF" w:rsidRPr="00AD5B45" w:rsidRDefault="002170DF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10</w:t>
            </w:r>
          </w:p>
        </w:tc>
        <w:tc>
          <w:tcPr>
            <w:tcW w:w="1560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70DF" w:rsidRPr="001F081B" w:rsidTr="001F081B">
        <w:trPr>
          <w:trHeight w:val="262"/>
        </w:trPr>
        <w:tc>
          <w:tcPr>
            <w:tcW w:w="5070" w:type="dxa"/>
          </w:tcPr>
          <w:p w:rsidR="002170DF" w:rsidRPr="00AD5B45" w:rsidRDefault="002170DF" w:rsidP="00FC3315">
            <w:pPr>
              <w:rPr>
                <w:sz w:val="22"/>
                <w:szCs w:val="22"/>
                <w:vertAlign w:val="superscript"/>
              </w:rPr>
            </w:pPr>
            <w:r w:rsidRPr="00AD5B45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:rsidR="002170DF" w:rsidRPr="00AD5B45" w:rsidRDefault="002170DF" w:rsidP="005A5B46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15</w:t>
            </w:r>
          </w:p>
        </w:tc>
        <w:tc>
          <w:tcPr>
            <w:tcW w:w="2551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70DF" w:rsidRPr="001F081B" w:rsidTr="001F081B">
        <w:trPr>
          <w:trHeight w:val="262"/>
        </w:trPr>
        <w:tc>
          <w:tcPr>
            <w:tcW w:w="5070" w:type="dxa"/>
          </w:tcPr>
          <w:p w:rsidR="002170DF" w:rsidRPr="00AD5B45" w:rsidRDefault="002170DF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20</w:t>
            </w:r>
          </w:p>
        </w:tc>
        <w:tc>
          <w:tcPr>
            <w:tcW w:w="1560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20</w:t>
            </w:r>
          </w:p>
        </w:tc>
        <w:tc>
          <w:tcPr>
            <w:tcW w:w="2551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70DF" w:rsidRPr="001F081B" w:rsidTr="001F081B">
        <w:trPr>
          <w:trHeight w:val="262"/>
        </w:trPr>
        <w:tc>
          <w:tcPr>
            <w:tcW w:w="5070" w:type="dxa"/>
          </w:tcPr>
          <w:p w:rsidR="002170DF" w:rsidRPr="00AD5B45" w:rsidRDefault="002170DF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Przygotowanie projektu / eseju / itp.</w:t>
            </w:r>
            <w:r w:rsidRPr="00AD5B45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70DF" w:rsidRPr="001F081B" w:rsidTr="001F081B">
        <w:trPr>
          <w:trHeight w:val="262"/>
        </w:trPr>
        <w:tc>
          <w:tcPr>
            <w:tcW w:w="5070" w:type="dxa"/>
          </w:tcPr>
          <w:p w:rsidR="002170DF" w:rsidRPr="00AD5B45" w:rsidRDefault="002170DF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15</w:t>
            </w:r>
          </w:p>
        </w:tc>
        <w:tc>
          <w:tcPr>
            <w:tcW w:w="1560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15</w:t>
            </w:r>
          </w:p>
        </w:tc>
        <w:tc>
          <w:tcPr>
            <w:tcW w:w="2551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70DF" w:rsidRPr="001F081B" w:rsidTr="001F081B">
        <w:trPr>
          <w:trHeight w:val="262"/>
        </w:trPr>
        <w:tc>
          <w:tcPr>
            <w:tcW w:w="5070" w:type="dxa"/>
          </w:tcPr>
          <w:p w:rsidR="002170DF" w:rsidRPr="00AD5B45" w:rsidRDefault="002170DF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70DF" w:rsidRPr="001F081B" w:rsidTr="001F081B">
        <w:trPr>
          <w:trHeight w:val="262"/>
        </w:trPr>
        <w:tc>
          <w:tcPr>
            <w:tcW w:w="5070" w:type="dxa"/>
          </w:tcPr>
          <w:p w:rsidR="002170DF" w:rsidRPr="00AD5B45" w:rsidRDefault="002170DF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2170DF" w:rsidRPr="001F081B" w:rsidTr="001F081B">
        <w:trPr>
          <w:trHeight w:val="262"/>
        </w:trPr>
        <w:tc>
          <w:tcPr>
            <w:tcW w:w="5070" w:type="dxa"/>
          </w:tcPr>
          <w:p w:rsidR="002170DF" w:rsidRPr="00AD5B45" w:rsidRDefault="002170DF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77</w:t>
            </w:r>
          </w:p>
        </w:tc>
        <w:tc>
          <w:tcPr>
            <w:tcW w:w="1560" w:type="dxa"/>
            <w:vAlign w:val="center"/>
          </w:tcPr>
          <w:p w:rsidR="002170DF" w:rsidRPr="00AD5B45" w:rsidRDefault="002170DF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50</w:t>
            </w:r>
          </w:p>
        </w:tc>
        <w:tc>
          <w:tcPr>
            <w:tcW w:w="2551" w:type="dxa"/>
            <w:vAlign w:val="center"/>
          </w:tcPr>
          <w:p w:rsidR="002170DF" w:rsidRPr="00AD5B45" w:rsidRDefault="001F081B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0</w:t>
            </w:r>
          </w:p>
        </w:tc>
      </w:tr>
      <w:tr w:rsidR="00FC3315" w:rsidRPr="001F081B" w:rsidTr="001F081B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AD5B45" w:rsidRDefault="00FC3315" w:rsidP="00FC3315">
            <w:pPr>
              <w:rPr>
                <w:b/>
                <w:sz w:val="22"/>
                <w:szCs w:val="22"/>
              </w:rPr>
            </w:pPr>
            <w:r w:rsidRPr="00AD5B45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AD5B45" w:rsidRDefault="004812BF" w:rsidP="009E7B8A">
            <w:pPr>
              <w:jc w:val="center"/>
              <w:rPr>
                <w:b/>
                <w:sz w:val="22"/>
                <w:szCs w:val="22"/>
              </w:rPr>
            </w:pPr>
            <w:r w:rsidRPr="00AD5B45">
              <w:rPr>
                <w:b/>
                <w:sz w:val="22"/>
                <w:szCs w:val="22"/>
              </w:rPr>
              <w:t>3</w:t>
            </w:r>
          </w:p>
        </w:tc>
      </w:tr>
      <w:tr w:rsidR="00FC3315" w:rsidRPr="001F081B" w:rsidTr="001F081B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AD5B45" w:rsidRDefault="00FC3315" w:rsidP="00FC3315">
            <w:pPr>
              <w:rPr>
                <w:sz w:val="22"/>
                <w:szCs w:val="22"/>
                <w:vertAlign w:val="superscript"/>
              </w:rPr>
            </w:pPr>
            <w:r w:rsidRPr="00AD5B45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AD5B45" w:rsidRDefault="00895A6A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2,0</w:t>
            </w:r>
          </w:p>
        </w:tc>
      </w:tr>
      <w:tr w:rsidR="002170DF" w:rsidRPr="001F081B" w:rsidTr="001F081B">
        <w:trPr>
          <w:trHeight w:val="262"/>
        </w:trPr>
        <w:tc>
          <w:tcPr>
            <w:tcW w:w="5070" w:type="dxa"/>
            <w:shd w:val="clear" w:color="auto" w:fill="C0C0C0"/>
          </w:tcPr>
          <w:p w:rsidR="002170DF" w:rsidRPr="00AD5B45" w:rsidRDefault="002170DF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Liczba punktów ECTS związana z kształceniem</w:t>
            </w:r>
            <w:r w:rsidRPr="00AD5B45">
              <w:rPr>
                <w:sz w:val="22"/>
                <w:szCs w:val="22"/>
              </w:rPr>
              <w:br/>
              <w:t>na odległość (kształcenie z wykorzystaniem</w:t>
            </w:r>
            <w:r w:rsidRPr="00AD5B45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2170DF" w:rsidRPr="00AD5B45" w:rsidRDefault="001F081B" w:rsidP="009E7B8A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0</w:t>
            </w:r>
          </w:p>
        </w:tc>
      </w:tr>
      <w:tr w:rsidR="00FC3315" w:rsidRPr="001F081B" w:rsidTr="001F081B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AD5B45" w:rsidRDefault="00FC3315" w:rsidP="00FC3315">
            <w:pPr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386" w:type="dxa"/>
            <w:gridSpan w:val="3"/>
            <w:shd w:val="clear" w:color="auto" w:fill="C0C0C0"/>
            <w:vAlign w:val="center"/>
          </w:tcPr>
          <w:p w:rsidR="00FC3315" w:rsidRPr="00AD5B45" w:rsidRDefault="00895A6A" w:rsidP="00171229">
            <w:pPr>
              <w:jc w:val="center"/>
              <w:rPr>
                <w:sz w:val="22"/>
                <w:szCs w:val="22"/>
              </w:rPr>
            </w:pPr>
            <w:r w:rsidRPr="00AD5B45">
              <w:rPr>
                <w:sz w:val="22"/>
                <w:szCs w:val="22"/>
              </w:rPr>
              <w:t>1</w:t>
            </w:r>
            <w:r w:rsidR="00171229">
              <w:rPr>
                <w:sz w:val="22"/>
                <w:szCs w:val="22"/>
              </w:rPr>
              <w:t>,2</w:t>
            </w:r>
          </w:p>
        </w:tc>
      </w:tr>
    </w:tbl>
    <w:p w:rsidR="00E40B0C" w:rsidRPr="001F081B" w:rsidRDefault="00E40B0C" w:rsidP="00FC3315">
      <w:bookmarkStart w:id="0" w:name="_GoBack"/>
      <w:bookmarkEnd w:id="0"/>
    </w:p>
    <w:sectPr w:rsidR="00E40B0C" w:rsidRPr="001F081B" w:rsidSect="00423DC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797331"/>
    <w:multiLevelType w:val="hybridMultilevel"/>
    <w:tmpl w:val="F12A71AC"/>
    <w:lvl w:ilvl="0" w:tplc="D5A81E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596E2770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>
    <w:nsid w:val="6FDA568E"/>
    <w:multiLevelType w:val="hybridMultilevel"/>
    <w:tmpl w:val="5BF42E38"/>
    <w:lvl w:ilvl="0" w:tplc="76702C14">
      <w:start w:val="1"/>
      <w:numFmt w:val="decimal"/>
      <w:lvlText w:val="%1."/>
      <w:lvlJc w:val="left"/>
      <w:pPr>
        <w:ind w:left="1080" w:hanging="720"/>
      </w:pPr>
      <w:rPr>
        <w:rFonts w:hint="default"/>
        <w:sz w:val="4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10A46"/>
    <w:rsid w:val="00026B36"/>
    <w:rsid w:val="00044005"/>
    <w:rsid w:val="00064213"/>
    <w:rsid w:val="000C4EFB"/>
    <w:rsid w:val="000C760A"/>
    <w:rsid w:val="0013692C"/>
    <w:rsid w:val="001576BD"/>
    <w:rsid w:val="00171229"/>
    <w:rsid w:val="00183B8B"/>
    <w:rsid w:val="001A4D5B"/>
    <w:rsid w:val="001A7067"/>
    <w:rsid w:val="001D416F"/>
    <w:rsid w:val="001F081B"/>
    <w:rsid w:val="002170DF"/>
    <w:rsid w:val="00234798"/>
    <w:rsid w:val="00305886"/>
    <w:rsid w:val="003067A4"/>
    <w:rsid w:val="00335D56"/>
    <w:rsid w:val="00410D8C"/>
    <w:rsid w:val="00416716"/>
    <w:rsid w:val="00423DC7"/>
    <w:rsid w:val="004328E0"/>
    <w:rsid w:val="004474A9"/>
    <w:rsid w:val="004812BF"/>
    <w:rsid w:val="0050790E"/>
    <w:rsid w:val="00546C83"/>
    <w:rsid w:val="00582141"/>
    <w:rsid w:val="00586CE4"/>
    <w:rsid w:val="00586FB3"/>
    <w:rsid w:val="005A5B46"/>
    <w:rsid w:val="00622034"/>
    <w:rsid w:val="006225AD"/>
    <w:rsid w:val="00633DC5"/>
    <w:rsid w:val="00635B40"/>
    <w:rsid w:val="006718B9"/>
    <w:rsid w:val="00692794"/>
    <w:rsid w:val="00714E0D"/>
    <w:rsid w:val="00756AF9"/>
    <w:rsid w:val="007D156C"/>
    <w:rsid w:val="00801B19"/>
    <w:rsid w:val="008020D5"/>
    <w:rsid w:val="008322AC"/>
    <w:rsid w:val="00865722"/>
    <w:rsid w:val="00895A6A"/>
    <w:rsid w:val="008B224B"/>
    <w:rsid w:val="008C358C"/>
    <w:rsid w:val="008F568C"/>
    <w:rsid w:val="009074ED"/>
    <w:rsid w:val="009728CD"/>
    <w:rsid w:val="009C0BD6"/>
    <w:rsid w:val="009E7B8A"/>
    <w:rsid w:val="009F5760"/>
    <w:rsid w:val="00A0703A"/>
    <w:rsid w:val="00A948AB"/>
    <w:rsid w:val="00AA2316"/>
    <w:rsid w:val="00AD5B45"/>
    <w:rsid w:val="00AE458E"/>
    <w:rsid w:val="00B075EC"/>
    <w:rsid w:val="00B322E8"/>
    <w:rsid w:val="00B342AD"/>
    <w:rsid w:val="00C60C15"/>
    <w:rsid w:val="00C83126"/>
    <w:rsid w:val="00D240F4"/>
    <w:rsid w:val="00D42C9A"/>
    <w:rsid w:val="00D466D8"/>
    <w:rsid w:val="00D72399"/>
    <w:rsid w:val="00D87045"/>
    <w:rsid w:val="00DD03B8"/>
    <w:rsid w:val="00DD39B6"/>
    <w:rsid w:val="00E02505"/>
    <w:rsid w:val="00E32F86"/>
    <w:rsid w:val="00E40B0C"/>
    <w:rsid w:val="00EA2C4A"/>
    <w:rsid w:val="00EE2410"/>
    <w:rsid w:val="00F14AB6"/>
    <w:rsid w:val="00F22F4E"/>
    <w:rsid w:val="00F54DEC"/>
    <w:rsid w:val="00F60463"/>
    <w:rsid w:val="00F854CB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="Cambria" w:hAnsi="Cambria"/>
      <w:color w:val="4E67C8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  <w:lang w:val="en-US" w:eastAsia="en-US" w:bidi="en-US"/>
    </w:rPr>
  </w:style>
  <w:style w:type="character" w:customStyle="1" w:styleId="TytuZnak">
    <w:name w:val="Tytuł Znak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character" w:customStyle="1" w:styleId="CytatZnak">
    <w:name w:val="Cytat Znak"/>
    <w:link w:val="Cytat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  <w:lang w:val="en-US" w:eastAsia="en-US" w:bidi="en-US"/>
    </w:rPr>
  </w:style>
  <w:style w:type="character" w:customStyle="1" w:styleId="CytatintensywnyZnak">
    <w:name w:val="Cytat intensywny Znak"/>
    <w:link w:val="Cytatintensywny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smallCaps/>
      <w:color w:val="auto"/>
      <w:lang w:eastAsia="pl-PL"/>
    </w:rPr>
  </w:style>
  <w:style w:type="character" w:customStyle="1" w:styleId="AWniosekZnak">
    <w:name w:val="A_Wniosek Znak"/>
    <w:link w:val="AWniosek"/>
    <w:rsid w:val="00C83126"/>
    <w:rPr>
      <w:rFonts w:ascii="Times New Roman" w:eastAsia="Times New Roman" w:hAnsi="Times New Roman" w:cs="Times New Roman"/>
      <w:b w:val="0"/>
      <w:bCs w:val="0"/>
      <w:smallCaps/>
      <w:color w:val="31479E"/>
      <w:sz w:val="24"/>
      <w:szCs w:val="24"/>
      <w:lang w:eastAsia="pl-PL"/>
    </w:rPr>
  </w:style>
  <w:style w:type="paragraph" w:customStyle="1" w:styleId="Default">
    <w:name w:val="Default"/>
    <w:rsid w:val="00B075E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90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2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093033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325659">
                  <w:marLeft w:val="0"/>
                  <w:marRight w:val="0"/>
                  <w:marTop w:val="0"/>
                  <w:marBottom w:val="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4663341">
                      <w:marLeft w:val="0"/>
                      <w:marRight w:val="0"/>
                      <w:marTop w:val="0"/>
                      <w:marBottom w:val="3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9788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0669641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414258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30022">
                                      <w:marLeft w:val="0"/>
                                      <w:marRight w:val="75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6831612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3139984">
                                              <w:marLeft w:val="0"/>
                                              <w:marRight w:val="0"/>
                                              <w:marTop w:val="6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81347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2623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21866513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2186189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1861896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4491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31185069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0967283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8286771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9155424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152187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310420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57536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0218069">
                                      <w:marLeft w:val="0"/>
                                      <w:marRight w:val="75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1750517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686725">
                                              <w:marLeft w:val="0"/>
                                              <w:marRight w:val="0"/>
                                              <w:marTop w:val="6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9548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0221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83714138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3839085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8382142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18316">
                                      <w:marLeft w:val="0"/>
                                      <w:marRight w:val="75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906226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2812593">
                                              <w:marLeft w:val="0"/>
                                              <w:marRight w:val="0"/>
                                              <w:marTop w:val="6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180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2347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46521692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178110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6444861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7669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33938330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7145740">
                              <w:marLeft w:val="0"/>
                              <w:marRight w:val="0"/>
                              <w:marTop w:val="0"/>
                              <w:marBottom w:val="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370295">
                                  <w:marLeft w:val="0"/>
                                  <w:marRight w:val="0"/>
                                  <w:marTop w:val="0"/>
                                  <w:marBottom w:val="3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0774853">
                                      <w:marLeft w:val="0"/>
                                      <w:marRight w:val="0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450477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617518">
                                              <w:marLeft w:val="0"/>
                                              <w:marRight w:val="0"/>
                                              <w:marTop w:val="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3486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1219795">
                                      <w:marLeft w:val="0"/>
                                      <w:marRight w:val="75"/>
                                      <w:marTop w:val="0"/>
                                      <w:marBottom w:val="3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571763">
                                          <w:marLeft w:val="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6626534">
                                              <w:marLeft w:val="0"/>
                                              <w:marRight w:val="0"/>
                                              <w:marTop w:val="60"/>
                                              <w:marBottom w:val="3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136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3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32495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558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12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31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409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814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9476534">
                              <w:marLeft w:val="0"/>
                              <w:marRight w:val="0"/>
                              <w:marTop w:val="0"/>
                              <w:marBottom w:val="4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728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782</Words>
  <Characters>4698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2024-03-15T17:39:00Z</dcterms:created>
  <dcterms:modified xsi:type="dcterms:W3CDTF">2024-03-15T17:39:00Z</dcterms:modified>
</cp:coreProperties>
</file>